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4D" w:rsidRPr="004403A8" w:rsidRDefault="00251F4D" w:rsidP="004403A8">
      <w:pPr>
        <w:pStyle w:val="NoSpacing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sr-Cyrl-RS"/>
        </w:rPr>
      </w:pPr>
      <w:bookmarkStart w:id="0" w:name="_GoBack"/>
      <w:bookmarkEnd w:id="0"/>
      <w:r w:rsidRPr="004403A8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sr-Cyrl-RS"/>
        </w:rPr>
        <w:t>ОПШТИНСКА ИЗБОРНА КОМИСИЈА ВИШЕГРАД</w:t>
      </w:r>
    </w:p>
    <w:p w:rsidR="004403A8" w:rsidRPr="004403A8" w:rsidRDefault="004403A8" w:rsidP="004403A8">
      <w:pPr>
        <w:pStyle w:val="NoSpacing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251F4D" w:rsidRPr="004403A8" w:rsidRDefault="00251F4D" w:rsidP="004403A8">
      <w:pPr>
        <w:pStyle w:val="NoSpacing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Општинска изборна комисија Вишеград обавештава јавност и све заинтересоване грађане да је Централна изборна комисија Босне и Херцеговине 15.1.2025. године </w:t>
      </w:r>
      <w:r w:rsidR="00EC2FD5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расписала 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Јавни конкурс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за пријаву кандидата за именовање предсједника/замјеника предсједника бирачког одбора у основним изборним јединицама у Босни и Херцеговини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.</w:t>
      </w:r>
    </w:p>
    <w:p w:rsidR="004403A8" w:rsidRPr="004403A8" w:rsidRDefault="004403A8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B4761A" w:rsidRDefault="001E5B5B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Јавни 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конкурс, пријавни  образац и образац изјаве из члана 2.3 Изборног закона Босне и Херцеговине, којим су утврђене неспојивости с чланством у изборној комисији или бирачком одбору,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до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тупни су на 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интернет</w:t>
      </w:r>
      <w:r w:rsidR="00893D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ској</w:t>
      </w:r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страници Централне изборне комисије БиХ </w:t>
      </w:r>
      <w:hyperlink r:id="rId5" w:history="1">
        <w:r w:rsidR="004403A8" w:rsidRPr="008F6CE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RS"/>
          </w:rPr>
          <w:t>www.izbori.ba</w:t>
        </w:r>
      </w:hyperlink>
      <w:r w:rsidR="00B4761A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.</w:t>
      </w:r>
    </w:p>
    <w:p w:rsidR="004403A8" w:rsidRPr="00EC2FD5" w:rsidRDefault="004403A8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B4761A" w:rsidRPr="004403A8" w:rsidRDefault="00B4761A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Рок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за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подношење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пријава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за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Јавни конкурс за пријаву кандидата за именовање предсједника/замјеника предсједника бирачког одбора у основним изборним јединицама у Босни и Херцеговини је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петнаест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(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15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)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дана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од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дана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објављивања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јавног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конкурса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на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интернет</w:t>
      </w:r>
      <w:r w:rsidR="00893D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ској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страници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Централне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изборне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комисије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БиХ</w:t>
      </w:r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hyperlink r:id="rId6" w:history="1">
        <w:r w:rsidR="00BB4AC0" w:rsidRPr="004403A8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RS"/>
          </w:rPr>
          <w:t>www.izbori.ba</w:t>
        </w:r>
      </w:hyperlink>
      <w:r w:rsidRPr="00EC2FD5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.</w:t>
      </w:r>
    </w:p>
    <w:p w:rsidR="00BB4AC0" w:rsidRPr="004403A8" w:rsidRDefault="00BB4AC0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BB4AC0" w:rsidRPr="004403A8" w:rsidRDefault="00BB4AC0" w:rsidP="0044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Пријаве на Јавни конкурс с потребним доказима о испуњавању прописаних услова достављају се Централној изборној комисији БиХ путем електронске апликације „Електронска обрада бирачких одбора“ која је доступна на интернетској страници Централне изборне комисије БиХ </w:t>
      </w:r>
      <w:hyperlink r:id="rId7" w:history="1">
        <w:r w:rsidRPr="004403A8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RS"/>
          </w:rPr>
          <w:t>www.izbori.ba</w:t>
        </w:r>
      </w:hyperlink>
      <w:r w:rsidR="00893D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и QR кода који је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налијепљен је на овом обавјештењу</w:t>
      </w:r>
      <w:r w:rsidR="004403A8"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:</w:t>
      </w:r>
    </w:p>
    <w:p w:rsidR="00BB4AC0" w:rsidRDefault="00BB4AC0" w:rsidP="00BB4AC0">
      <w:pPr>
        <w:pStyle w:val="NormalWeb"/>
      </w:pPr>
      <w:r>
        <w:rPr>
          <w:noProof/>
        </w:rPr>
        <w:drawing>
          <wp:inline distT="0" distB="0" distL="0" distR="0" wp14:anchorId="5583F9AF" wp14:editId="62144347">
            <wp:extent cx="3905250" cy="3905250"/>
            <wp:effectExtent l="0" t="0" r="0" b="0"/>
            <wp:docPr id="1" name="Picture 1" descr="C:\Users\Sneza\Downloads\qr_Srpski_javni_ogla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a\Downloads\qr_Srpski_javni_oglas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C0" w:rsidRDefault="00BB4AC0" w:rsidP="00BB4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</w:pPr>
    </w:p>
    <w:p w:rsidR="00BB4AC0" w:rsidRDefault="00BB4AC0" w:rsidP="00BB4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</w:pPr>
    </w:p>
    <w:p w:rsidR="00BB4AC0" w:rsidRDefault="00BB4AC0" w:rsidP="00BB4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  <w:t>.</w:t>
      </w:r>
    </w:p>
    <w:p w:rsidR="00893DA8" w:rsidRDefault="00893DA8" w:rsidP="00BB4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</w:pPr>
    </w:p>
    <w:p w:rsidR="00893DA8" w:rsidRPr="00BB4AC0" w:rsidRDefault="00893DA8" w:rsidP="00BB4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</w:pPr>
    </w:p>
    <w:p w:rsidR="004403A8" w:rsidRPr="004403A8" w:rsidRDefault="004403A8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Општинска изборна комисија Вишеград </w:t>
      </w:r>
      <w:r w:rsidR="00B4761A" w:rsidRPr="00251F4D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обавештава</w:t>
      </w:r>
      <w:r w:rsidR="00B4761A">
        <w:rPr>
          <w:rFonts w:ascii="Times New Roman" w:eastAsia="Times New Roman" w:hAnsi="Times New Roman" w:cs="Times New Roman"/>
          <w:color w:val="0A0A0A"/>
          <w:sz w:val="24"/>
          <w:szCs w:val="24"/>
          <w:lang w:val="sr-Cyrl-RS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све кандидате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који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су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били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пријављени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године на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јавни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позив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лично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, да се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не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морају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поново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пријављивати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.</w:t>
      </w:r>
      <w:r w:rsidRPr="004403A8">
        <w:rPr>
          <w:rFonts w:ascii="Aptos" w:hAnsi="Aptos"/>
          <w:color w:val="212121"/>
          <w:shd w:val="clear" w:color="auto" w:fill="FFFFFF"/>
        </w:rPr>
        <w:t xml:space="preserve"> </w:t>
      </w: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Сви други кандидати морају се пријавити на јавни позив путем апликације.</w:t>
      </w:r>
    </w:p>
    <w:p w:rsidR="004403A8" w:rsidRPr="004403A8" w:rsidRDefault="004403A8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990E2A" w:rsidRDefault="004403A8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  <w:r w:rsidRPr="004403A8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Општинска изборна комисија Вишеград 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обавјештава кандидате да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ће 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док траје конкурс 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складу са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тачком 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IV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Јавног конкурса </w:t>
      </w:r>
      <w:r w:rsidR="00990E2A"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вршити овјеравање в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ласторучно потписан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е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изјав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е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кандидата да се на њега не односе одредбе члана 2.3. Изборног закона Босне и Херцеговине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, тако што ће задржати 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оригинал изјаве, а фотокопију уручу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ти</w:t>
      </w:r>
      <w:r w:rsidRP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 xml:space="preserve"> кандидату, који је дужан исту скенирати и учитати у апликацију</w:t>
      </w:r>
      <w:r w:rsidR="00990E2A"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  <w:t>.</w:t>
      </w:r>
    </w:p>
    <w:p w:rsidR="00990E2A" w:rsidRDefault="00990E2A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990E2A" w:rsidRDefault="00990E2A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893DA8" w:rsidRDefault="00893DA8" w:rsidP="00B47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sr-Cyrl-RS"/>
        </w:rPr>
      </w:pPr>
    </w:p>
    <w:p w:rsidR="00893DA8" w:rsidRPr="00893DA8" w:rsidRDefault="00893DA8" w:rsidP="0089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ОПШТИНСКА ИЗБОРНА КОМИСИЈА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</w:t>
      </w:r>
      <w:r w:rsidRPr="00893DA8">
        <w:rPr>
          <w:rFonts w:ascii="Times New Roman" w:eastAsia="Times New Roman" w:hAnsi="Times New Roman" w:cs="Times New Roman"/>
          <w:sz w:val="28"/>
          <w:szCs w:val="28"/>
          <w:lang w:val="sr-Cyrl-CS"/>
        </w:rPr>
        <w:t>ПРЕДСЈЕДНИК ОИК</w:t>
      </w:r>
    </w:p>
    <w:p w:rsidR="00893DA8" w:rsidRPr="00893DA8" w:rsidRDefault="00893DA8" w:rsidP="00893D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893DA8" w:rsidRPr="00893DA8" w:rsidRDefault="00893DA8" w:rsidP="0089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Број:01-03-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893DA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893DA8">
        <w:rPr>
          <w:rFonts w:ascii="Times New Roman" w:eastAsia="Times New Roman" w:hAnsi="Times New Roman" w:cs="Times New Roman"/>
          <w:sz w:val="28"/>
          <w:szCs w:val="28"/>
          <w:lang w:val="sr-Cyrl-CS"/>
        </w:rPr>
        <w:t>Снежана Нешковић</w:t>
      </w:r>
    </w:p>
    <w:p w:rsidR="00893DA8" w:rsidRPr="00893DA8" w:rsidRDefault="00893DA8" w:rsidP="00893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.20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Latn-BA"/>
        </w:rPr>
        <w:t>2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93DA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990E2A" w:rsidRPr="00893DA8" w:rsidRDefault="00990E2A" w:rsidP="00893DA8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990E2A" w:rsidRPr="00893DA8" w:rsidSect="004403A8">
      <w:pgSz w:w="11906" w:h="16838" w:code="9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6F4"/>
    <w:multiLevelType w:val="multilevel"/>
    <w:tmpl w:val="51E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4D"/>
    <w:rsid w:val="001E5B5B"/>
    <w:rsid w:val="00251F4D"/>
    <w:rsid w:val="00384AA8"/>
    <w:rsid w:val="003B05E3"/>
    <w:rsid w:val="004403A8"/>
    <w:rsid w:val="004F0FD2"/>
    <w:rsid w:val="00893DA8"/>
    <w:rsid w:val="00990E2A"/>
    <w:rsid w:val="00A51AF7"/>
    <w:rsid w:val="00B4761A"/>
    <w:rsid w:val="00BB4AC0"/>
    <w:rsid w:val="00E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351E0-1C62-46B8-8465-D01DA538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40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81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71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728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88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97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32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012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73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114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20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281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957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505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59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58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840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04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36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487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&#1080;&#1079;&#1073;&#1086;&#1088;&#1080;.&#1073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0;&#1079;&#1073;&#1086;&#1088;&#1080;.&#1073;&#1072;" TargetMode="External"/><Relationship Id="rId5" Type="http://schemas.openxmlformats.org/officeDocument/2006/relationships/hyperlink" Target="http://www.izbori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2</cp:revision>
  <dcterms:created xsi:type="dcterms:W3CDTF">2026-01-20T08:39:00Z</dcterms:created>
  <dcterms:modified xsi:type="dcterms:W3CDTF">2026-01-20T08:39:00Z</dcterms:modified>
</cp:coreProperties>
</file>