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D" w:rsidRDefault="00BB608D" w:rsidP="00BB608D">
      <w:pPr>
        <w:rPr>
          <w:b/>
          <w:lang w:val="sr-Cyrl-CS"/>
        </w:rPr>
      </w:pPr>
      <w:r>
        <w:rPr>
          <w:b/>
          <w:lang w:val="sr-Cyrl-CS"/>
        </w:rPr>
        <w:t xml:space="preserve">РЕПУБЛИКА СРПСКА </w:t>
      </w:r>
    </w:p>
    <w:p w:rsidR="00BB608D" w:rsidRDefault="00BB608D" w:rsidP="00BB608D">
      <w:pPr>
        <w:rPr>
          <w:b/>
          <w:lang w:val="sr-Cyrl-CS"/>
        </w:rPr>
      </w:pPr>
      <w:r>
        <w:rPr>
          <w:b/>
          <w:lang w:val="sr-Cyrl-CS"/>
        </w:rPr>
        <w:t>ОПШТИНА ВИШЕГРАД</w:t>
      </w:r>
    </w:p>
    <w:p w:rsidR="00BB608D" w:rsidRDefault="00BB608D" w:rsidP="00BB608D">
      <w:r>
        <w:t>СКУПШТИНА ОПШТИНЕ</w:t>
      </w:r>
    </w:p>
    <w:p w:rsidR="00BB608D" w:rsidRDefault="00BB608D" w:rsidP="00BB608D">
      <w:r>
        <w:t>-Комисија за спровођење јавне расправе о начину</w:t>
      </w:r>
    </w:p>
    <w:p w:rsidR="00BB608D" w:rsidRDefault="00BB608D" w:rsidP="00BB608D">
      <w:r>
        <w:t xml:space="preserve"> </w:t>
      </w:r>
      <w:proofErr w:type="gramStart"/>
      <w:r>
        <w:t>и</w:t>
      </w:r>
      <w:proofErr w:type="gramEnd"/>
      <w:r>
        <w:t xml:space="preserve"> условима прибављања-куповине непокретности- </w:t>
      </w:r>
    </w:p>
    <w:p w:rsidR="00BB608D" w:rsidRDefault="0095167F" w:rsidP="00BB608D">
      <w:proofErr w:type="spellStart"/>
      <w:r>
        <w:t>Број</w:t>
      </w:r>
      <w:proofErr w:type="spellEnd"/>
      <w:r>
        <w:t>: 01-475-11/19.</w:t>
      </w:r>
    </w:p>
    <w:p w:rsidR="0095167F" w:rsidRPr="0095167F" w:rsidRDefault="0095167F" w:rsidP="00BB608D">
      <w:pPr>
        <w:rPr>
          <w:lang/>
        </w:rPr>
      </w:pPr>
      <w:r>
        <w:rPr>
          <w:lang/>
        </w:rPr>
        <w:t>Датум: 04.06.2019. године</w:t>
      </w:r>
    </w:p>
    <w:p w:rsidR="00BB608D" w:rsidRDefault="00BB608D" w:rsidP="00BB608D"/>
    <w:p w:rsidR="0046419A" w:rsidRDefault="00BB608D" w:rsidP="00BB608D">
      <w:pPr>
        <w:jc w:val="center"/>
        <w:rPr>
          <w:b/>
        </w:rPr>
      </w:pPr>
      <w:r w:rsidRPr="00BB608D">
        <w:rPr>
          <w:b/>
        </w:rPr>
        <w:t>О Б А В Ј Е Ш Т Е Њ  Е</w:t>
      </w:r>
    </w:p>
    <w:p w:rsidR="00BB608D" w:rsidRDefault="00BB608D" w:rsidP="00BB608D">
      <w:pPr>
        <w:jc w:val="center"/>
        <w:rPr>
          <w:b/>
        </w:rPr>
      </w:pPr>
    </w:p>
    <w:p w:rsidR="00BB608D" w:rsidRDefault="00BB608D" w:rsidP="00BB608D">
      <w:pPr>
        <w:ind w:left="-142"/>
        <w:jc w:val="both"/>
      </w:pPr>
      <w:r w:rsidRPr="00BB608D">
        <w:t xml:space="preserve">Обавјештава се јавност </w:t>
      </w:r>
      <w:r w:rsidRPr="0095167F">
        <w:t>да ће</w:t>
      </w:r>
      <w:r w:rsidRPr="00BB608D">
        <w:t xml:space="preserve"> се </w:t>
      </w:r>
      <w:r w:rsidRPr="001D61E0">
        <w:rPr>
          <w:b/>
        </w:rPr>
        <w:t>јавна расправа</w:t>
      </w:r>
      <w:r w:rsidRPr="00BB608D">
        <w:t xml:space="preserve"> о начину </w:t>
      </w:r>
      <w:proofErr w:type="gramStart"/>
      <w:r w:rsidRPr="00BB608D">
        <w:t>и  условима</w:t>
      </w:r>
      <w:proofErr w:type="gramEnd"/>
      <w:r w:rsidRPr="00BB608D">
        <w:t xml:space="preserve"> прибављања-куповине непокретности означених као: </w:t>
      </w:r>
    </w:p>
    <w:p w:rsidR="00BB608D" w:rsidRDefault="00BB608D" w:rsidP="00BB608D">
      <w:pPr>
        <w:ind w:left="-142"/>
        <w:jc w:val="both"/>
      </w:pPr>
    </w:p>
    <w:p w:rsidR="00BB608D" w:rsidRDefault="00BB608D" w:rsidP="00BB608D">
      <w:pPr>
        <w:ind w:left="-142" w:right="-291"/>
        <w:jc w:val="both"/>
      </w:pPr>
      <w:r>
        <w:t>1. к.п. број 1172/8, по култури воћњак 2. класе, површине 235м</w:t>
      </w:r>
      <w:r>
        <w:rPr>
          <w:vertAlign w:val="superscript"/>
        </w:rPr>
        <w:t>2</w:t>
      </w:r>
      <w:r>
        <w:t>, уписана у посједовни лист број 753/7 катастарска општина Вишеград 2 (нови премјер) са дијелом посједа ½  Мирковић Обрадина Бранка и Митровић Обрадина Данка, што одговара к.п. број 390/10 ознака некретнине Гарче пашњак, површине 235м</w:t>
      </w:r>
      <w:r>
        <w:rPr>
          <w:vertAlign w:val="superscript"/>
        </w:rPr>
        <w:t>2</w:t>
      </w:r>
      <w:r>
        <w:t xml:space="preserve">, уписана у земљишнокњижни извадак 199 катастарска општина СП_Вишеград (стари премјер); </w:t>
      </w:r>
    </w:p>
    <w:p w:rsidR="00BB608D" w:rsidRDefault="00BB608D" w:rsidP="00BB608D">
      <w:pPr>
        <w:ind w:left="-142" w:right="-291"/>
        <w:jc w:val="both"/>
      </w:pPr>
      <w:r>
        <w:t>2. к.п. број 1172/6, по култури воћњак 2. класе, површине 261м</w:t>
      </w:r>
      <w:r>
        <w:rPr>
          <w:vertAlign w:val="superscript"/>
        </w:rPr>
        <w:t>2</w:t>
      </w:r>
      <w:r>
        <w:t>, уписана у посједовни лист број 753/7 катастарска општина Вишеград 2 (нови премјер) са дијелом посједа ½  Мирковић Обрадина Бранка и Митровић Обрадина Данка, што одговара к.п. број 390/7 ознака некретнине Гарче пашњак, површине 261м</w:t>
      </w:r>
      <w:r>
        <w:rPr>
          <w:vertAlign w:val="superscript"/>
        </w:rPr>
        <w:t>2</w:t>
      </w:r>
      <w:r>
        <w:t xml:space="preserve">, уписана у земљишнокњижни извадак 199 катастарска општина СП_Вишеград (стари премјер); </w:t>
      </w:r>
    </w:p>
    <w:p w:rsidR="00BB608D" w:rsidRPr="00A72FC2" w:rsidRDefault="00BB608D" w:rsidP="00BB608D">
      <w:pPr>
        <w:ind w:left="-142" w:right="-291"/>
        <w:jc w:val="both"/>
      </w:pPr>
      <w:r>
        <w:t>3. к.п. број 1172/7, по култури воћњак 2. класе, површине 135м</w:t>
      </w:r>
      <w:r>
        <w:rPr>
          <w:vertAlign w:val="superscript"/>
        </w:rPr>
        <w:t>2</w:t>
      </w:r>
      <w:r>
        <w:t>, уписана у посједовни лист број 753/7 катастарска општина Вишеград 2 (нови премјер) са дијелом посједа ½  Мирковић Обрадина Бранка и Митровић Обрадина Данка, што одговара к.п. број 390/8 ознака некретнине Гарче пашњак, површине 135м</w:t>
      </w:r>
      <w:r>
        <w:rPr>
          <w:vertAlign w:val="superscript"/>
        </w:rPr>
        <w:t>2</w:t>
      </w:r>
      <w:r>
        <w:t>, уписана у земљишнокњижни извадак 199 катастарска општина СП_Вишеград (стари премјер);</w:t>
      </w:r>
    </w:p>
    <w:p w:rsidR="00BB608D" w:rsidRDefault="00BB608D" w:rsidP="00BB608D">
      <w:pPr>
        <w:ind w:left="-142" w:right="-291"/>
        <w:jc w:val="both"/>
      </w:pPr>
      <w:r>
        <w:t>4. к.п. број 1172/1, по култури воћњак 2. класе, површине 576м</w:t>
      </w:r>
      <w:r>
        <w:rPr>
          <w:vertAlign w:val="superscript"/>
        </w:rPr>
        <w:t>2</w:t>
      </w:r>
      <w:r>
        <w:t>, уписана у посједовни лист број 753/7 катастарска општина Вишеград 2 (нови премјер) са дијелом посједа ½  Мирковић Обрадина Бранка и Митровић Обрадина Данка, што одговара к.п. број 390/11 ознака некретнине Гарче пашњак, површине 576м</w:t>
      </w:r>
      <w:r>
        <w:rPr>
          <w:vertAlign w:val="superscript"/>
        </w:rPr>
        <w:t>2</w:t>
      </w:r>
      <w:r>
        <w:t>, уписана у земљишнокњижни извадак 199 катастарска општина СП_Вишеград (стари премјер);</w:t>
      </w:r>
    </w:p>
    <w:p w:rsidR="00BB608D" w:rsidRDefault="00BB608D" w:rsidP="00BB608D">
      <w:pPr>
        <w:ind w:left="-142" w:right="-291"/>
        <w:jc w:val="both"/>
      </w:pPr>
      <w:r>
        <w:t>5. к.п. број 1172/9, по култури воћњак 2. класе, површине 260 м</w:t>
      </w:r>
      <w:r>
        <w:rPr>
          <w:vertAlign w:val="superscript"/>
        </w:rPr>
        <w:t>2</w:t>
      </w:r>
      <w:r>
        <w:t>, уписана у посједовни лист број 753/7 катастарска општина Вишеград 2 (нови премјер) са дијелом посједа ½  Мирковић Обрадина Бранка и Митровић Обрадина Данка, што одговара к.п. број 390/9 ознака некретнине Гарче пашњак, површине 260 м</w:t>
      </w:r>
      <w:r>
        <w:rPr>
          <w:vertAlign w:val="superscript"/>
        </w:rPr>
        <w:t>2</w:t>
      </w:r>
      <w:r>
        <w:t xml:space="preserve">, уписана у земљишнокњижни извадак 199 катастарска општина СП_Вишеград (стари премјер), </w:t>
      </w:r>
    </w:p>
    <w:p w:rsidR="00BB608D" w:rsidRDefault="00BB608D" w:rsidP="00BB608D">
      <w:pPr>
        <w:ind w:left="-142" w:right="-291"/>
        <w:jc w:val="both"/>
      </w:pPr>
      <w:r>
        <w:t xml:space="preserve">те непокретност означену као: </w:t>
      </w:r>
    </w:p>
    <w:p w:rsidR="00BB608D" w:rsidRDefault="00BB608D" w:rsidP="00BB608D">
      <w:pPr>
        <w:jc w:val="both"/>
      </w:pPr>
      <w:r>
        <w:t>6. к.п. број 1173/2, по култури воћњак 2. класе, површине 147м</w:t>
      </w:r>
      <w:r>
        <w:rPr>
          <w:vertAlign w:val="superscript"/>
        </w:rPr>
        <w:t>2</w:t>
      </w:r>
      <w:r>
        <w:t>, уписана у посједовни лист број 234/2 катастарска општина Вишеград 2 (нови премјер) са дијелом посједа 1/1</w:t>
      </w:r>
      <w:r w:rsidRPr="006B7E03">
        <w:t xml:space="preserve"> </w:t>
      </w:r>
      <w:r>
        <w:t>Голубовић Јакше Загорке, што одговара к.п. број 389/27 ознака некретнине Гарче воћњак, површине 147м</w:t>
      </w:r>
      <w:r>
        <w:rPr>
          <w:vertAlign w:val="superscript"/>
        </w:rPr>
        <w:t>2</w:t>
      </w:r>
      <w:r>
        <w:t xml:space="preserve">, уписана у земљишнокњижни извадак 198 катастарска општина СП_Вишеград (стари премјер), </w:t>
      </w:r>
    </w:p>
    <w:p w:rsidR="00BB608D" w:rsidRDefault="00BB608D" w:rsidP="00BB608D">
      <w:pPr>
        <w:jc w:val="both"/>
      </w:pPr>
    </w:p>
    <w:p w:rsidR="00BB608D" w:rsidRDefault="001D61E0" w:rsidP="00BB608D">
      <w:pPr>
        <w:jc w:val="both"/>
        <w:rPr>
          <w:lang/>
        </w:rPr>
      </w:pPr>
      <w:proofErr w:type="gramStart"/>
      <w:r w:rsidRPr="0095167F">
        <w:rPr>
          <w:b/>
        </w:rPr>
        <w:t>о</w:t>
      </w:r>
      <w:r w:rsidR="00BB608D" w:rsidRPr="0095167F">
        <w:rPr>
          <w:b/>
        </w:rPr>
        <w:t>држати</w:t>
      </w:r>
      <w:proofErr w:type="gramEnd"/>
      <w:r w:rsidR="00BB608D" w:rsidRPr="0095167F">
        <w:rPr>
          <w:b/>
        </w:rPr>
        <w:t xml:space="preserve"> дана</w:t>
      </w:r>
      <w:r w:rsidR="00BB608D">
        <w:t xml:space="preserve"> </w:t>
      </w:r>
      <w:r w:rsidR="00BB608D" w:rsidRPr="001D61E0">
        <w:rPr>
          <w:b/>
        </w:rPr>
        <w:t>0</w:t>
      </w:r>
      <w:r>
        <w:rPr>
          <w:b/>
        </w:rPr>
        <w:t>6.06</w:t>
      </w:r>
      <w:r w:rsidR="00BB608D" w:rsidRPr="001D61E0">
        <w:rPr>
          <w:b/>
        </w:rPr>
        <w:t xml:space="preserve">.2019. </w:t>
      </w:r>
      <w:proofErr w:type="gramStart"/>
      <w:r w:rsidR="00BB608D" w:rsidRPr="001D61E0">
        <w:rPr>
          <w:b/>
        </w:rPr>
        <w:t>године</w:t>
      </w:r>
      <w:proofErr w:type="gramEnd"/>
      <w:r w:rsidR="00BB608D" w:rsidRPr="001D61E0">
        <w:rPr>
          <w:b/>
        </w:rPr>
        <w:t xml:space="preserve"> (</w:t>
      </w:r>
      <w:proofErr w:type="spellStart"/>
      <w:r w:rsidR="00BB608D" w:rsidRPr="001D61E0">
        <w:rPr>
          <w:b/>
        </w:rPr>
        <w:t>четвртак</w:t>
      </w:r>
      <w:proofErr w:type="spellEnd"/>
      <w:r w:rsidR="00BB608D">
        <w:t xml:space="preserve">) у </w:t>
      </w:r>
      <w:proofErr w:type="spellStart"/>
      <w:r w:rsidR="00BB608D">
        <w:t>Општини</w:t>
      </w:r>
      <w:proofErr w:type="spellEnd"/>
      <w:r w:rsidR="00BB608D">
        <w:t xml:space="preserve"> </w:t>
      </w:r>
      <w:proofErr w:type="spellStart"/>
      <w:r w:rsidR="00BB608D">
        <w:t>Вишеград</w:t>
      </w:r>
      <w:proofErr w:type="spellEnd"/>
      <w:r w:rsidR="00CB07F8">
        <w:rPr>
          <w:lang/>
        </w:rPr>
        <w:t>,</w:t>
      </w:r>
      <w:r w:rsidR="00BB608D">
        <w:t xml:space="preserve"> Андрићград бб</w:t>
      </w:r>
      <w:r>
        <w:t>, канцеларија број 14</w:t>
      </w:r>
      <w:r w:rsidR="00CB07F8">
        <w:rPr>
          <w:lang/>
        </w:rPr>
        <w:t>,</w:t>
      </w:r>
      <w:r>
        <w:t xml:space="preserve"> са почетком у 8 часова.  </w:t>
      </w:r>
    </w:p>
    <w:p w:rsidR="0095167F" w:rsidRPr="0095167F" w:rsidRDefault="0095167F" w:rsidP="00BB608D">
      <w:pPr>
        <w:jc w:val="both"/>
        <w:rPr>
          <w:lang/>
        </w:rPr>
      </w:pPr>
    </w:p>
    <w:p w:rsidR="001D61E0" w:rsidRDefault="001D61E0" w:rsidP="00BB608D">
      <w:pPr>
        <w:jc w:val="both"/>
        <w:rPr>
          <w:b/>
        </w:rPr>
      </w:pPr>
      <w:r w:rsidRPr="001D61E0">
        <w:rPr>
          <w:b/>
        </w:rPr>
        <w:t xml:space="preserve">                                                                          </w:t>
      </w:r>
      <w:r w:rsidR="00CB07F8">
        <w:rPr>
          <w:b/>
        </w:rPr>
        <w:t xml:space="preserve">                             </w:t>
      </w:r>
      <w:r w:rsidRPr="001D61E0">
        <w:rPr>
          <w:b/>
        </w:rPr>
        <w:t xml:space="preserve">  Предсједник комисије</w:t>
      </w:r>
    </w:p>
    <w:p w:rsidR="001D61E0" w:rsidRPr="00CB07F8" w:rsidRDefault="001D61E0" w:rsidP="00BB608D">
      <w:pPr>
        <w:jc w:val="both"/>
        <w:rPr>
          <w:lang/>
        </w:rPr>
      </w:pPr>
      <w:r w:rsidRPr="001D61E0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="00CB07F8">
        <w:rPr>
          <w:b/>
        </w:rPr>
        <w:t xml:space="preserve">               </w:t>
      </w:r>
      <w:r>
        <w:rPr>
          <w:b/>
        </w:rPr>
        <w:t xml:space="preserve">  </w:t>
      </w:r>
      <w:proofErr w:type="spellStart"/>
      <w:r w:rsidRPr="001D61E0">
        <w:t>Александар</w:t>
      </w:r>
      <w:proofErr w:type="spellEnd"/>
      <w:r w:rsidRPr="001D61E0">
        <w:t xml:space="preserve"> </w:t>
      </w:r>
      <w:proofErr w:type="spellStart"/>
      <w:r w:rsidRPr="001D61E0">
        <w:t>Ђукановић</w:t>
      </w:r>
      <w:proofErr w:type="spellEnd"/>
      <w:r w:rsidR="00CB07F8">
        <w:rPr>
          <w:lang/>
        </w:rPr>
        <w:t>, дипл</w:t>
      </w:r>
      <w:proofErr w:type="gramStart"/>
      <w:r w:rsidR="00CB07F8">
        <w:rPr>
          <w:lang/>
        </w:rPr>
        <w:t>..</w:t>
      </w:r>
      <w:proofErr w:type="gramEnd"/>
      <w:r w:rsidR="00CB07F8">
        <w:rPr>
          <w:lang/>
        </w:rPr>
        <w:t>правник</w:t>
      </w:r>
    </w:p>
    <w:sectPr w:rsidR="001D61E0" w:rsidRPr="00CB07F8" w:rsidSect="00CB07F8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20D"/>
    <w:multiLevelType w:val="hybridMultilevel"/>
    <w:tmpl w:val="D65AFD80"/>
    <w:lvl w:ilvl="0" w:tplc="52F013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7D88"/>
    <w:multiLevelType w:val="hybridMultilevel"/>
    <w:tmpl w:val="3DA68866"/>
    <w:lvl w:ilvl="0" w:tplc="982666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4F63"/>
    <w:multiLevelType w:val="hybridMultilevel"/>
    <w:tmpl w:val="C434961A"/>
    <w:lvl w:ilvl="0" w:tplc="AC107E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08D"/>
    <w:rsid w:val="000B6709"/>
    <w:rsid w:val="001D61E0"/>
    <w:rsid w:val="0046419A"/>
    <w:rsid w:val="00856186"/>
    <w:rsid w:val="0095167F"/>
    <w:rsid w:val="00BB608D"/>
    <w:rsid w:val="00CB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D"/>
    <w:pPr>
      <w:spacing w:after="0" w:line="240" w:lineRule="auto"/>
    </w:pPr>
    <w:rPr>
      <w:rFonts w:eastAsia="Times New Roman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Opstina03</dc:creator>
  <cp:lastModifiedBy>Opstina03</cp:lastModifiedBy>
  <cp:revision>3</cp:revision>
  <dcterms:created xsi:type="dcterms:W3CDTF">2019-06-04T05:29:00Z</dcterms:created>
  <dcterms:modified xsi:type="dcterms:W3CDTF">2019-06-04T08:56:00Z</dcterms:modified>
</cp:coreProperties>
</file>